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 意  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[教学目的]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知识教学点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感受高尔基平易近人，关心青少年的优良品质。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能力训练点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 理解文章主要内容，体会文章的写作方法。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2． </w:t>
      </w:r>
      <w:r>
        <w:rPr>
          <w:rFonts w:hint="eastAsia"/>
          <w:sz w:val="24"/>
          <w:szCs w:val="24"/>
          <w:lang w:eastAsia="zh-CN"/>
        </w:rPr>
        <w:t>在</w:t>
      </w:r>
      <w:r>
        <w:rPr>
          <w:rFonts w:hint="eastAsia"/>
          <w:sz w:val="24"/>
          <w:szCs w:val="24"/>
        </w:rPr>
        <w:t>正确、流利地朗读全文的基础上，分角色朗读课文。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三、德育渗透点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继续培养爱读书，读好书的兴趣，逐步养成主动阅读的习惯。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[教学重难点 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1、感受高尔基平易近人，关心青少年的优良品质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2、理解文章主要内容，体会文章的写作方法。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3、培养有感情地朗读，分角色朗读课文。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[课时安排]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[</w:t>
      </w:r>
      <w:r>
        <w:rPr>
          <w:rFonts w:hint="eastAsia"/>
          <w:sz w:val="24"/>
          <w:szCs w:val="24"/>
          <w:lang w:eastAsia="zh-CN"/>
        </w:rPr>
        <w:t>教学过程</w:t>
      </w:r>
      <w:r>
        <w:rPr>
          <w:rFonts w:hint="eastAsia"/>
          <w:sz w:val="24"/>
          <w:szCs w:val="24"/>
          <w:lang w:val="en-US" w:eastAsia="zh-CN"/>
        </w:rPr>
        <w:t>]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二、初读课文，整体感知  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 请同学们用自己喜欢的方式（个人、小组等）自由读课文，要求读准字音，读通课文。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三、学习课文2—12自然段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1．自由独第2-12自然段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2．读后自主思考，全班集体交流。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①陌生人主动搭话，碰到钉子后仍不放弃。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师：我们初读了课文，知道这个人就是《童年》的作者，苏联伟大的文学家高尔基。让我们揣摩一下高尔基当时的内心。为什么他要主动和作者搭活，在碰钉子后仍然不停地追问呢?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启发学生结合作者看书的急切心情和剧院这个特殊的场所来思考。体会高尔基对青少年的关心。指导学生分角色朗读，体会人物不同的情感。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②在作者大声哭了起来的时候，陌生人安慰“我”。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指导学生把描写高尔基的动作、神态、语言的句子分别画下来，认真读一读，说说从这些词句中，你又体会到了什么。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全班交流，教师小结：从刚才大家的交流中，我们知道高尔基体察作者的内心感受，适时地安慰使作者走出了悲伤，他对青少年的无微不至的关怀，让人对他不由得产生崇敬之情。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指导学生感情朗读第10自然段。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③“我”和陌生人成了好朋友。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扣住“微笑”一词，引导学生讨论：从高尔基的话语中，可以看出这是对作者在剧院中读书的批评。既然是批评，为什么还要带着微笑说?从“一同欣赏”这个词你读懂了什么?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引导学生感悟高尔基刘·作者真诚的帮助和平等友好的态度。 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指导感情朗读。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揣摩作者的写作特点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同学们，文章在最后才交代“我”遇到的是</w:t>
      </w:r>
      <w:r>
        <w:rPr>
          <w:rFonts w:hint="eastAsia"/>
          <w:sz w:val="24"/>
          <w:szCs w:val="24"/>
          <w:lang w:eastAsia="zh-CN"/>
        </w:rPr>
        <w:t>颧</w:t>
      </w:r>
      <w:r>
        <w:rPr>
          <w:rFonts w:hint="eastAsia"/>
          <w:sz w:val="24"/>
          <w:szCs w:val="24"/>
        </w:rPr>
        <w:t>骨高高的，又非常面熟的人就是高尔基呢?为什么作者不一开始就点明</w:t>
      </w:r>
      <w:r>
        <w:rPr>
          <w:rFonts w:hint="eastAsia"/>
          <w:sz w:val="24"/>
          <w:szCs w:val="24"/>
          <w:lang w:eastAsia="zh-CN"/>
        </w:rPr>
        <w:t>？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学生自主思考，全班交流，教师总结：作者这样安排确实独具匠心。既符合事情发展的顺序，使事情更真实可信；又使文章跌宕起伏，增强了文章的可读性，使文章耐人寻味。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教师拓展：简单介绍用了类似写法的一些作品，并向学生推荐这类作品阅读。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“我”读《童年》时大声地哭了，这也是读书地乐趣吗？你怎么看这个问题？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E482"/>
    <w:multiLevelType w:val="singleLevel"/>
    <w:tmpl w:val="5699E48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D166C"/>
    <w:rsid w:val="262D166C"/>
    <w:rsid w:val="43393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2016-01-16T04:02:00Z</dcterms:created>
  <dc:creator>Administrator</dc:creator>
  <cp:lastModifiedBy>Administrator</cp:lastModifiedBy>
  <dcterms:modified xsi:type="dcterms:W3CDTF">2018-12-30T05:55:26Z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